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B0" w:rsidRPr="004025B0" w:rsidRDefault="004025B0" w:rsidP="004025B0">
      <w:pPr>
        <w:autoSpaceDE w:val="0"/>
        <w:autoSpaceDN w:val="0"/>
        <w:adjustRightInd w:val="0"/>
        <w:jc w:val="both"/>
      </w:pPr>
      <w:r w:rsidRPr="00F83FD1">
        <w:t xml:space="preserve">Број: </w:t>
      </w:r>
      <w:r>
        <w:t>84/2018</w:t>
      </w:r>
      <w:r>
        <w:rPr>
          <w:lang w:val="sr-Cyrl-CS"/>
        </w:rPr>
        <w:t>-</w:t>
      </w:r>
      <w:r>
        <w:t>7</w:t>
      </w:r>
    </w:p>
    <w:p w:rsidR="004025B0" w:rsidRPr="00F83FD1" w:rsidRDefault="004025B0" w:rsidP="004025B0">
      <w:pPr>
        <w:autoSpaceDE w:val="0"/>
        <w:autoSpaceDN w:val="0"/>
        <w:adjustRightInd w:val="0"/>
        <w:jc w:val="both"/>
        <w:rPr>
          <w:lang w:val="sr-Cyrl-CS"/>
        </w:rPr>
      </w:pPr>
      <w:r w:rsidRPr="00F83FD1">
        <w:t>Датум:</w:t>
      </w:r>
      <w:r>
        <w:rPr>
          <w:lang w:val="sr-Cyrl-CS"/>
        </w:rPr>
        <w:t xml:space="preserve"> </w:t>
      </w:r>
      <w:r>
        <w:t>23</w:t>
      </w:r>
      <w:r w:rsidRPr="00F83FD1">
        <w:t>.</w:t>
      </w:r>
      <w:r w:rsidRPr="00F83FD1">
        <w:rPr>
          <w:lang w:val="sr-Cyrl-CS"/>
        </w:rPr>
        <w:t>0</w:t>
      </w:r>
      <w:r>
        <w:t>1.2018</w:t>
      </w:r>
      <w:r w:rsidRPr="00F83FD1">
        <w:t>.године</w:t>
      </w:r>
    </w:p>
    <w:p w:rsidR="004025B0" w:rsidRPr="006C7CE6" w:rsidRDefault="004025B0" w:rsidP="004025B0">
      <w:pPr>
        <w:pStyle w:val="Heading2"/>
        <w:spacing w:before="240"/>
        <w:ind w:firstLine="708"/>
        <w:jc w:val="both"/>
        <w:rPr>
          <w:b w:val="0"/>
          <w:sz w:val="24"/>
        </w:rPr>
      </w:pPr>
      <w:r w:rsidRPr="00F83FD1">
        <w:rPr>
          <w:b w:val="0"/>
          <w:bCs w:val="0"/>
          <w:sz w:val="24"/>
        </w:rPr>
        <w:t xml:space="preserve">На основу члана </w:t>
      </w:r>
      <w:r w:rsidRPr="00F83FD1">
        <w:rPr>
          <w:b w:val="0"/>
          <w:bCs w:val="0"/>
          <w:sz w:val="24"/>
          <w:lang w:val="sr-Latn-CS"/>
        </w:rPr>
        <w:t>63</w:t>
      </w:r>
      <w:r w:rsidRPr="00F83FD1">
        <w:rPr>
          <w:b w:val="0"/>
          <w:bCs w:val="0"/>
          <w:sz w:val="24"/>
        </w:rPr>
        <w:t>.</w:t>
      </w:r>
      <w:r w:rsidRPr="00F83FD1">
        <w:rPr>
          <w:b w:val="0"/>
          <w:bCs w:val="0"/>
          <w:sz w:val="24"/>
          <w:lang w:val="sr-Latn-CS"/>
        </w:rPr>
        <w:t xml:space="preserve"> Закона</w:t>
      </w:r>
      <w:r>
        <w:rPr>
          <w:b w:val="0"/>
          <w:bCs w:val="0"/>
          <w:sz w:val="24"/>
          <w:lang w:val="sr-Latn-CS"/>
        </w:rPr>
        <w:t xml:space="preserve"> о јавним набавкама („</w:t>
      </w:r>
      <w:r>
        <w:rPr>
          <w:b w:val="0"/>
          <w:bCs w:val="0"/>
          <w:sz w:val="24"/>
        </w:rPr>
        <w:t>Сл. гласник РС“, бр. 124/2012,14/2015 и</w:t>
      </w:r>
      <w:r>
        <w:rPr>
          <w:b w:val="0"/>
          <w:bCs w:val="0"/>
          <w:sz w:val="24"/>
          <w:lang w:val="sr-Latn-CS"/>
        </w:rPr>
        <w:t xml:space="preserve"> </w:t>
      </w:r>
      <w:r>
        <w:rPr>
          <w:b w:val="0"/>
          <w:bCs w:val="0"/>
          <w:sz w:val="24"/>
        </w:rPr>
        <w:t xml:space="preserve">68/2015) </w:t>
      </w:r>
      <w:r w:rsidRPr="006C7CE6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Наручилац Народно позориште Сомбор</w:t>
      </w:r>
      <w:r w:rsidRPr="006C7CE6">
        <w:rPr>
          <w:b w:val="0"/>
          <w:sz w:val="24"/>
        </w:rPr>
        <w:t>, поднос</w:t>
      </w:r>
      <w:r>
        <w:rPr>
          <w:b w:val="0"/>
          <w:sz w:val="24"/>
        </w:rPr>
        <w:t>и</w:t>
      </w:r>
      <w:r w:rsidRPr="006C7CE6">
        <w:rPr>
          <w:b w:val="0"/>
          <w:sz w:val="24"/>
        </w:rPr>
        <w:t>:</w:t>
      </w:r>
    </w:p>
    <w:p w:rsidR="004025B0" w:rsidRPr="006C7CE6" w:rsidRDefault="004025B0" w:rsidP="004025B0">
      <w:pPr>
        <w:pStyle w:val="Heading2"/>
        <w:jc w:val="both"/>
        <w:rPr>
          <w:b w:val="0"/>
          <w:sz w:val="24"/>
        </w:rPr>
      </w:pPr>
    </w:p>
    <w:p w:rsidR="004025B0" w:rsidRPr="004025B0" w:rsidRDefault="004025B0" w:rsidP="004025B0">
      <w:pPr>
        <w:jc w:val="center"/>
        <w:rPr>
          <w:b/>
        </w:rPr>
      </w:pPr>
      <w:r>
        <w:rPr>
          <w:b/>
          <w:lang w:val="sr-Cyrl-CS"/>
        </w:rPr>
        <w:t>Одговор на з</w:t>
      </w:r>
      <w:r w:rsidRPr="00C51EC4">
        <w:rPr>
          <w:b/>
          <w:lang w:val="sr-Cyrl-CS"/>
        </w:rPr>
        <w:t xml:space="preserve">ахтев за додатним информацијама или појашњењима конкурсне документације за јавну набавку- услуге </w:t>
      </w:r>
      <w:r>
        <w:rPr>
          <w:b/>
          <w:lang w:val="sr-Cyrl-CS"/>
        </w:rPr>
        <w:t>чишћења и надзора, редни број 0</w:t>
      </w:r>
      <w:r>
        <w:rPr>
          <w:b/>
        </w:rPr>
        <w:t>1</w:t>
      </w:r>
      <w:r>
        <w:rPr>
          <w:b/>
          <w:lang w:val="sr-Cyrl-CS"/>
        </w:rPr>
        <w:t>/1</w:t>
      </w:r>
      <w:r>
        <w:rPr>
          <w:b/>
        </w:rPr>
        <w:t>8</w:t>
      </w:r>
    </w:p>
    <w:p w:rsidR="004025B0" w:rsidRDefault="004025B0" w:rsidP="004025B0">
      <w:pPr>
        <w:jc w:val="center"/>
        <w:rPr>
          <w:b/>
          <w:lang w:val="sr-Cyrl-CS"/>
        </w:rPr>
      </w:pPr>
    </w:p>
    <w:p w:rsidR="004025B0" w:rsidRDefault="004025B0" w:rsidP="004025B0">
      <w:pPr>
        <w:jc w:val="center"/>
        <w:rPr>
          <w:b/>
          <w:lang w:val="sr-Cyrl-CS"/>
        </w:rPr>
      </w:pPr>
      <w:r>
        <w:rPr>
          <w:b/>
          <w:lang w:val="sr-Cyrl-CS"/>
        </w:rPr>
        <w:t>Питање:</w:t>
      </w:r>
    </w:p>
    <w:p w:rsidR="004025B0" w:rsidRDefault="004025B0" w:rsidP="004025B0">
      <w:r>
        <w:t>Poštovani,</w:t>
      </w:r>
    </w:p>
    <w:p w:rsidR="004025B0" w:rsidRDefault="004025B0" w:rsidP="004025B0"/>
    <w:p w:rsidR="004025B0" w:rsidRDefault="004025B0" w:rsidP="004025B0">
      <w:r>
        <w:t>Konkursna dokumentacija je za JN usluge čišćenja i nadzora. Pošto su to dve različite vrste delatnosti, smatramo da bi trebalo podeliti javnu nabavku 1/2018 na dve partije. 1. partija usluge čišćenja. 2. partija nadzor. A u tehničkoj specifikaciji se može videti da bi usluge nadzora trebalo razdvojiti od usluga čišćenja jer usluge nadzora  koji ste vi opisali spadaju  u sferu poslova obezbedjenja</w:t>
      </w:r>
    </w:p>
    <w:p w:rsidR="004025B0" w:rsidRDefault="004025B0" w:rsidP="004025B0"/>
    <w:p w:rsidR="004025B0" w:rsidRDefault="004025B0" w:rsidP="004025B0">
      <w:r>
        <w:t>Na strani 8/38 naveli ste kao dokaz za poslovni kapacitet, da je potrebno pored fotokopije ugovora  potrebna i potrvrda naručioca. Smatramo da je dovoljan dokaz samo ugovor kao dokaz o obavljanju navedenog posla. </w:t>
      </w:r>
    </w:p>
    <w:p w:rsidR="004025B0" w:rsidRDefault="004025B0" w:rsidP="004025B0">
      <w:r>
        <w:t>Ako ne podelite JN u dve partije i ne podelite uslugu čišćenja i uslugu nadzora, da li prihvatate posebne ugovore za čišćenje, a posebne za obezbedjenje pošto se po zakonu moraju za navedene poslove potpisati dva različita ugovora.</w:t>
      </w:r>
    </w:p>
    <w:p w:rsidR="004025B0" w:rsidRDefault="004025B0" w:rsidP="00030213"/>
    <w:p w:rsidR="004025B0" w:rsidRDefault="004025B0" w:rsidP="00030213">
      <w:r>
        <w:t>Na strani 15/38 obrazac strukture ponuđene cene sa upustvom kako popuniti: Pošto je poznato da nije ista zarada za zaposlenog koji se bavi obezbeđenjem i oni koji se bave uslugom čišćenja smatramo da je ovo još jedan dokaz da JN br. 01/2018 treba podeliti na dve partije jer bi tako bilo jasnije kako popuniti strukuturu cene.</w:t>
      </w:r>
    </w:p>
    <w:p w:rsidR="004025B0" w:rsidRDefault="004025B0" w:rsidP="00030213"/>
    <w:p w:rsidR="004025B0" w:rsidRDefault="004025B0" w:rsidP="00030213">
      <w:r>
        <w:t>Nadamo se da ćete izmeniti konkursnu dokumentaciju i produžiti rok u skladu sa pitanjima o pojašnjenju konkursne dokumentacije.</w:t>
      </w:r>
    </w:p>
    <w:p w:rsidR="004025B0" w:rsidRDefault="004025B0" w:rsidP="00030213"/>
    <w:p w:rsidR="004025B0" w:rsidRDefault="004025B0" w:rsidP="00030213">
      <w:r>
        <w:t>S poštovanjem</w:t>
      </w:r>
    </w:p>
    <w:p w:rsidR="004025B0" w:rsidRDefault="004025B0" w:rsidP="008115ED">
      <w:pPr>
        <w:rPr>
          <w:b/>
          <w:lang w:val="sr-Cyrl-CS"/>
        </w:rPr>
      </w:pPr>
      <w:r>
        <w:t>Taurunum obezbeđenje</w:t>
      </w:r>
    </w:p>
    <w:p w:rsidR="004025B0" w:rsidRDefault="004025B0" w:rsidP="004025B0">
      <w:pPr>
        <w:jc w:val="center"/>
        <w:rPr>
          <w:b/>
          <w:lang w:val="sr-Cyrl-CS"/>
        </w:rPr>
      </w:pPr>
      <w:r>
        <w:rPr>
          <w:b/>
          <w:lang w:val="sr-Cyrl-CS"/>
        </w:rPr>
        <w:t>Појашњење и одговори:</w:t>
      </w:r>
    </w:p>
    <w:p w:rsidR="004025B0" w:rsidRDefault="004025B0" w:rsidP="004025B0">
      <w:pPr>
        <w:jc w:val="center"/>
        <w:rPr>
          <w:b/>
          <w:lang w:val="sr-Cyrl-CS"/>
        </w:rPr>
      </w:pPr>
    </w:p>
    <w:p w:rsidR="004025B0" w:rsidRDefault="004025B0" w:rsidP="004025B0">
      <w:pPr>
        <w:jc w:val="both"/>
        <w:rPr>
          <w:lang w:val="sr-Cyrl-CS"/>
        </w:rPr>
      </w:pPr>
      <w:r w:rsidRPr="00695523">
        <w:rPr>
          <w:lang w:val="sr-Cyrl-CS"/>
        </w:rPr>
        <w:t>Послови</w:t>
      </w:r>
      <w:r w:rsidR="00277D46" w:rsidRPr="00277D46">
        <w:rPr>
          <w:lang w:val="sr-Cyrl-CS"/>
        </w:rPr>
        <w:t xml:space="preserve"> </w:t>
      </w:r>
      <w:r w:rsidR="00277D46" w:rsidRPr="00695523">
        <w:rPr>
          <w:lang w:val="sr-Cyrl-CS"/>
        </w:rPr>
        <w:t>чишћења</w:t>
      </w:r>
      <w:r w:rsidRPr="00695523">
        <w:rPr>
          <w:lang w:val="sr-Cyrl-CS"/>
        </w:rPr>
        <w:t xml:space="preserve"> и послови</w:t>
      </w:r>
      <w:r w:rsidR="00277D46" w:rsidRPr="00277D46">
        <w:rPr>
          <w:lang w:val="sr-Cyrl-CS"/>
        </w:rPr>
        <w:t xml:space="preserve"> </w:t>
      </w:r>
      <w:r w:rsidR="00277D46" w:rsidRPr="00695523">
        <w:rPr>
          <w:lang w:val="sr-Cyrl-CS"/>
        </w:rPr>
        <w:t>надзора</w:t>
      </w:r>
      <w:r w:rsidRPr="00695523">
        <w:rPr>
          <w:lang w:val="sr-Cyrl-CS"/>
        </w:rPr>
        <w:t xml:space="preserve"> у нашој Устан</w:t>
      </w:r>
      <w:r>
        <w:rPr>
          <w:lang w:val="sr-Cyrl-CS"/>
        </w:rPr>
        <w:t>ови су уско повезани, наиме исти</w:t>
      </w:r>
      <w:r w:rsidRPr="00695523">
        <w:rPr>
          <w:lang w:val="sr-Cyrl-CS"/>
        </w:rPr>
        <w:t xml:space="preserve"> радници обављају наведене посло</w:t>
      </w:r>
      <w:r w:rsidR="00AC6015">
        <w:rPr>
          <w:lang w:val="sr-Cyrl-CS"/>
        </w:rPr>
        <w:t>ве, п</w:t>
      </w:r>
      <w:r>
        <w:t xml:space="preserve">о </w:t>
      </w:r>
      <w:r>
        <w:rPr>
          <w:lang w:val="sr-Cyrl-CS"/>
        </w:rPr>
        <w:t xml:space="preserve">принципу сви све раде, разлика јесте у распореду радног времена (сменама) и претежним пословима. </w:t>
      </w:r>
      <w:r w:rsidRPr="00695523">
        <w:rPr>
          <w:lang w:val="sr-Cyrl-CS"/>
        </w:rPr>
        <w:t>Послови</w:t>
      </w:r>
      <w:r w:rsidR="00AC6015">
        <w:rPr>
          <w:lang w:val="sr-Cyrl-CS"/>
        </w:rPr>
        <w:t>,</w:t>
      </w:r>
      <w:r w:rsidRPr="00695523">
        <w:rPr>
          <w:lang w:val="sr-Cyrl-CS"/>
        </w:rPr>
        <w:t xml:space="preserve"> </w:t>
      </w:r>
      <w:r>
        <w:rPr>
          <w:lang w:val="sr-Cyrl-CS"/>
        </w:rPr>
        <w:t xml:space="preserve">односно услуге чишћења и </w:t>
      </w:r>
      <w:r w:rsidRPr="00695523">
        <w:rPr>
          <w:lang w:val="sr-Cyrl-CS"/>
        </w:rPr>
        <w:t>надзора су дефинисани конкурсном документацијом на страни</w:t>
      </w:r>
      <w:r>
        <w:rPr>
          <w:lang w:val="sr-Cyrl-CS"/>
        </w:rPr>
        <w:t xml:space="preserve"> </w:t>
      </w:r>
      <w:r w:rsidR="00AC6015">
        <w:rPr>
          <w:lang w:val="sr-Cyrl-CS"/>
        </w:rPr>
        <w:t>5, 6.</w:t>
      </w:r>
      <w:r w:rsidR="0079620C">
        <w:rPr>
          <w:lang w:val="sr-Cyrl-CS"/>
        </w:rPr>
        <w:t xml:space="preserve"> и </w:t>
      </w:r>
      <w:r w:rsidR="00AC6015">
        <w:rPr>
          <w:lang w:val="sr-Cyrl-CS"/>
        </w:rPr>
        <w:t>7</w:t>
      </w:r>
      <w:r>
        <w:rPr>
          <w:lang w:val="sr-Cyrl-CS"/>
        </w:rPr>
        <w:t xml:space="preserve">. Наиме, све наведене послове </w:t>
      </w:r>
      <w:r>
        <w:t xml:space="preserve">(чишћења и надзора) </w:t>
      </w:r>
      <w:r>
        <w:rPr>
          <w:lang w:val="sr-Cyrl-CS"/>
        </w:rPr>
        <w:t>обављаће сва ангажована лица, неопходно је да испуњавају услове за обављање предметних услуга</w:t>
      </w:r>
      <w:r w:rsidR="00AC6015">
        <w:rPr>
          <w:rFonts w:eastAsia="TimesNewRomanPSMT"/>
          <w:lang w:val="sr-Cyrl-CS" w:eastAsia="en-US"/>
        </w:rPr>
        <w:t xml:space="preserve">, односно да су </w:t>
      </w:r>
      <w:r w:rsidR="0079620C">
        <w:rPr>
          <w:rFonts w:eastAsia="TimesNewRomanPSMT"/>
          <w:lang w:val="sr-Cyrl-CS" w:eastAsia="en-US"/>
        </w:rPr>
        <w:t>оспособљени</w:t>
      </w:r>
      <w:r w:rsidR="0079620C" w:rsidRPr="0045292A">
        <w:rPr>
          <w:rFonts w:eastAsia="TimesNewRomanPSMT"/>
          <w:lang w:val="sr-Cyrl-CS" w:eastAsia="en-US"/>
        </w:rPr>
        <w:t xml:space="preserve"> за извршење предметне набавке</w:t>
      </w:r>
      <w:r>
        <w:rPr>
          <w:lang w:val="sr-Cyrl-CS"/>
        </w:rPr>
        <w:t xml:space="preserve">, </w:t>
      </w:r>
      <w:r w:rsidR="0079620C">
        <w:rPr>
          <w:lang w:val="sr-Cyrl-CS"/>
        </w:rPr>
        <w:t xml:space="preserve">а </w:t>
      </w:r>
      <w:r>
        <w:rPr>
          <w:lang w:val="sr-Cyrl-CS"/>
        </w:rPr>
        <w:t xml:space="preserve">Понуђач испуњава обавезне и додатне услове из конкурсне документације. С обзиром на специфичности у раду наше Установе у којој се дугорочно не може предвидети радно време, </w:t>
      </w:r>
      <w:r w:rsidR="0079620C">
        <w:rPr>
          <w:lang w:val="sr-Cyrl-CS"/>
        </w:rPr>
        <w:t>при том рад се обавља у различитим сменама</w:t>
      </w:r>
      <w:r>
        <w:rPr>
          <w:lang w:val="sr-Cyrl-CS"/>
        </w:rPr>
        <w:t xml:space="preserve"> за различите службе, као и свим захтевима </w:t>
      </w:r>
      <w:r w:rsidR="00CA1D44">
        <w:rPr>
          <w:lang w:val="sr-Cyrl-CS"/>
        </w:rPr>
        <w:t xml:space="preserve">услуга које пружамо и обављамо, великом броју сарадника, гостију који бораве у Позоришту, </w:t>
      </w:r>
      <w:r>
        <w:rPr>
          <w:lang w:val="sr-Cyrl-CS"/>
        </w:rPr>
        <w:t xml:space="preserve">специфичностима простора, опреме и свих осталих услова рада, потреба за услугама </w:t>
      </w:r>
      <w:r>
        <w:rPr>
          <w:lang w:val="sr-Cyrl-CS"/>
        </w:rPr>
        <w:lastRenderedPageBreak/>
        <w:t>чишћења и надзора је искључиво ради присутности особља 24,00 часа (које ће позвати надлежне органе у случају активирања јављача, дати кључеве апартмана и других просторија запосленима</w:t>
      </w:r>
      <w:r w:rsidR="00030213">
        <w:t>, сарадницима</w:t>
      </w:r>
      <w:r>
        <w:rPr>
          <w:lang w:val="sr-Cyrl-CS"/>
        </w:rPr>
        <w:t xml:space="preserve"> и гостима, дати информације запосленима</w:t>
      </w:r>
      <w:r w:rsidR="00030213">
        <w:rPr>
          <w:lang w:val="sr-Cyrl-CS"/>
        </w:rPr>
        <w:t>, сарадницима</w:t>
      </w:r>
      <w:r>
        <w:rPr>
          <w:lang w:val="sr-Cyrl-CS"/>
        </w:rPr>
        <w:t xml:space="preserve"> и гостима, надгледати и припремити-очистити сале</w:t>
      </w:r>
      <w:r w:rsidR="00AC6015">
        <w:rPr>
          <w:lang w:val="sr-Cyrl-CS"/>
        </w:rPr>
        <w:t>, апартмане и друге просторије</w:t>
      </w:r>
      <w:r>
        <w:rPr>
          <w:lang w:val="sr-Cyrl-CS"/>
        </w:rPr>
        <w:t xml:space="preserve"> у свако време и сл.). Ангажовани радници који ће радити у преподневној и поподневној смени као и викендом по распореду проба, представа, гостовања и сл. биће ангажована пуно радно време, претежно ће обављати послове чишћења али ће обављати и послове надзора. Ангажована лица у 3 смене ће обављати претежно послове надзора али ће обављати и послове чишћења, биће ангажована до пуног радног времена. На основу свега наведеног констатујемо да у</w:t>
      </w:r>
      <w:r w:rsidRPr="00695523">
        <w:rPr>
          <w:lang w:val="sr-Cyrl-CS"/>
        </w:rPr>
        <w:t xml:space="preserve">слуге чишћења и надзора у складу са </w:t>
      </w:r>
      <w:r w:rsidR="00CA1D44">
        <w:rPr>
          <w:lang w:val="sr-Cyrl-CS"/>
        </w:rPr>
        <w:t>расписаном јавном набавком</w:t>
      </w:r>
      <w:r>
        <w:rPr>
          <w:lang w:val="sr-Cyrl-CS"/>
        </w:rPr>
        <w:t xml:space="preserve"> подразумевају сродне</w:t>
      </w:r>
      <w:r w:rsidRPr="00695523">
        <w:rPr>
          <w:lang w:val="sr-Cyrl-CS"/>
        </w:rPr>
        <w:t xml:space="preserve"> услуге, </w:t>
      </w:r>
      <w:r>
        <w:rPr>
          <w:lang w:val="sr-Cyrl-CS"/>
        </w:rPr>
        <w:t>с обзиром да иста</w:t>
      </w:r>
      <w:r w:rsidRPr="00695523">
        <w:rPr>
          <w:lang w:val="sr-Cyrl-CS"/>
        </w:rPr>
        <w:t xml:space="preserve"> ангажована лица обавља</w:t>
      </w:r>
      <w:r>
        <w:rPr>
          <w:lang w:val="sr-Cyrl-CS"/>
        </w:rPr>
        <w:t>ју</w:t>
      </w:r>
      <w:r w:rsidRPr="00695523">
        <w:rPr>
          <w:lang w:val="sr-Cyrl-CS"/>
        </w:rPr>
        <w:t xml:space="preserve"> све послове из јавне набавке</w:t>
      </w:r>
      <w:r>
        <w:rPr>
          <w:lang w:val="sr-Cyrl-CS"/>
        </w:rPr>
        <w:t>, да су сви послови уско повезана, те да за вршење истих није неопходна дозвола надлежних органа, нити треба на било који начин физички или технички обезбеђивати имовину или лица.</w:t>
      </w:r>
      <w:r w:rsidRPr="007653E5">
        <w:rPr>
          <w:lang w:val="sr-Cyrl-CS"/>
        </w:rPr>
        <w:t xml:space="preserve"> </w:t>
      </w:r>
      <w:r>
        <w:rPr>
          <w:lang w:val="sr-Cyrl-CS"/>
        </w:rPr>
        <w:t>П</w:t>
      </w:r>
      <w:r w:rsidRPr="00695523">
        <w:rPr>
          <w:lang w:val="sr-Cyrl-CS"/>
        </w:rPr>
        <w:t>ослови надзора не подразумевају ни у ком случају послове које обављају радници службе обезбеђења. Таква врста услу</w:t>
      </w:r>
      <w:r>
        <w:rPr>
          <w:lang w:val="sr-Cyrl-CS"/>
        </w:rPr>
        <w:t>га није потребна нашој Установи, такође у конкурсној документацији нису наведени услови који су неоп</w:t>
      </w:r>
      <w:r w:rsidR="00277D46">
        <w:rPr>
          <w:lang w:val="sr-Cyrl-CS"/>
        </w:rPr>
        <w:t>ходни за вршење таквих услуга. Наглашавамо да а</w:t>
      </w:r>
      <w:r>
        <w:rPr>
          <w:lang w:val="sr-Cyrl-CS"/>
        </w:rPr>
        <w:t>нгажована лица која ће обављати услуге чишћења и надзора неће ни физички ни технички вршити заштиту имовине и лица, неће легитимисати запослене и  госте, неће носити оружје и сл.</w:t>
      </w:r>
    </w:p>
    <w:p w:rsidR="0079620C" w:rsidRDefault="004025B0" w:rsidP="004025B0">
      <w:pPr>
        <w:jc w:val="both"/>
        <w:rPr>
          <w:lang w:val="sr-Cyrl-CS"/>
        </w:rPr>
      </w:pPr>
      <w:r>
        <w:rPr>
          <w:lang w:val="sr-Cyrl-CS"/>
        </w:rPr>
        <w:t>Из свих наведених разлога предметну набавку нисмо обликовали по партијама.</w:t>
      </w:r>
    </w:p>
    <w:p w:rsidR="0079620C" w:rsidRDefault="0079620C" w:rsidP="004025B0">
      <w:pPr>
        <w:jc w:val="both"/>
        <w:rPr>
          <w:lang w:val="sr-Cyrl-CS"/>
        </w:rPr>
      </w:pPr>
    </w:p>
    <w:p w:rsidR="004025B0" w:rsidRDefault="0079620C" w:rsidP="0025131D">
      <w:pPr>
        <w:jc w:val="both"/>
        <w:rPr>
          <w:rFonts w:eastAsia="TimesNewRomanPSMT"/>
          <w:lang w:val="sr-Cyrl-CS" w:eastAsia="en-US"/>
        </w:rPr>
      </w:pPr>
      <w:r>
        <w:rPr>
          <w:lang w:val="sr-Cyrl-CS"/>
        </w:rPr>
        <w:t xml:space="preserve">На </w:t>
      </w:r>
      <w:r w:rsidR="00463932">
        <w:rPr>
          <w:lang w:val="sr-Cyrl-CS"/>
        </w:rPr>
        <w:t>страни 8/38 дефинисан је пословни капацитет као додатни услов који Понуђач у поступку јавне набавке мора да испуни, на начин: „да</w:t>
      </w:r>
      <w:r w:rsidR="00463932" w:rsidRPr="00463932">
        <w:rPr>
          <w:rFonts w:eastAsia="TimesNewRomanPSMT"/>
          <w:lang w:val="sr-Cyrl-CS" w:eastAsia="en-US"/>
        </w:rPr>
        <w:t xml:space="preserve"> </w:t>
      </w:r>
      <w:r w:rsidR="00463932" w:rsidRPr="0045292A">
        <w:rPr>
          <w:rFonts w:eastAsia="TimesNewRomanPSMT"/>
          <w:lang w:val="sr-Cyrl-CS" w:eastAsia="en-US"/>
        </w:rPr>
        <w:t xml:space="preserve">Понуђач као доказ </w:t>
      </w:r>
      <w:r w:rsidR="00463932" w:rsidRPr="0045292A">
        <w:rPr>
          <w:rFonts w:eastAsia="TimesNewRomanPSMT"/>
          <w:u w:val="single"/>
          <w:lang w:val="sr-Cyrl-CS" w:eastAsia="en-US"/>
        </w:rPr>
        <w:t>пословног капацитета</w:t>
      </w:r>
      <w:r w:rsidR="00463932" w:rsidRPr="0045292A">
        <w:rPr>
          <w:rFonts w:eastAsia="TimesNewRomanPSMT"/>
          <w:lang w:val="sr-Cyrl-CS" w:eastAsia="en-US"/>
        </w:rPr>
        <w:t xml:space="preserve"> доставља доказ о најмање три извршена уговора на пословима који су предмет јавне набавке за период 2015-2017.године, односно да је у 2015, 2016. и 2017.години закључио најмање три уговора за вршење услуга чишћења и надзора, а чија укупна вредност не може бити мања од 4.000.000 динара.</w:t>
      </w:r>
      <w:r w:rsidR="00463932">
        <w:rPr>
          <w:rFonts w:eastAsia="TimesNewRomanPSMT"/>
          <w:lang w:val="sr-Cyrl-CS" w:eastAsia="en-US"/>
        </w:rPr>
        <w:t>“ Као доказ овако дефинисаног додатн</w:t>
      </w:r>
      <w:r w:rsidR="00622D33">
        <w:rPr>
          <w:rFonts w:eastAsia="TimesNewRomanPSMT"/>
          <w:lang w:val="sr-Cyrl-CS" w:eastAsia="en-US"/>
        </w:rPr>
        <w:t>ог услова пословног капацитета П</w:t>
      </w:r>
      <w:r w:rsidR="00463932">
        <w:rPr>
          <w:rFonts w:eastAsia="TimesNewRomanPSMT"/>
          <w:lang w:val="sr-Cyrl-CS" w:eastAsia="en-US"/>
        </w:rPr>
        <w:t>онуђач испуњава достављањем попуњене Референц листе</w:t>
      </w:r>
      <w:r w:rsidR="00622D33">
        <w:rPr>
          <w:rFonts w:eastAsia="TimesNewRomanPSMT"/>
          <w:lang w:val="sr-Cyrl-CS" w:eastAsia="en-US"/>
        </w:rPr>
        <w:t xml:space="preserve"> уз коју је </w:t>
      </w:r>
      <w:r w:rsidR="0025131D" w:rsidRPr="0045292A">
        <w:rPr>
          <w:rFonts w:eastAsia="TimesNewRomanPS-BoldMT"/>
          <w:bCs/>
          <w:lang w:val="sr-Cyrl-CS" w:eastAsia="en-US"/>
        </w:rPr>
        <w:t xml:space="preserve">обавезан </w:t>
      </w:r>
      <w:r w:rsidR="0025131D" w:rsidRPr="0045292A">
        <w:rPr>
          <w:rFonts w:eastAsia="TimesNewRomanPSMT"/>
          <w:lang w:val="sr-Cyrl-CS" w:eastAsia="en-US"/>
        </w:rPr>
        <w:t xml:space="preserve">да достави </w:t>
      </w:r>
      <w:r w:rsidR="0025131D" w:rsidRPr="0045292A">
        <w:rPr>
          <w:rFonts w:eastAsia="TimesNewRomanPS-BoldMT"/>
          <w:bCs/>
          <w:lang w:val="sr-Cyrl-CS" w:eastAsia="en-US"/>
        </w:rPr>
        <w:t xml:space="preserve">фотокопије уговора </w:t>
      </w:r>
      <w:r w:rsidR="0025131D" w:rsidRPr="0045292A">
        <w:rPr>
          <w:rFonts w:eastAsia="TimesNewRomanPSMT"/>
          <w:lang w:val="sr-Cyrl-CS" w:eastAsia="en-US"/>
        </w:rPr>
        <w:t xml:space="preserve">и </w:t>
      </w:r>
      <w:r w:rsidR="0025131D" w:rsidRPr="0045292A">
        <w:rPr>
          <w:rFonts w:eastAsia="TimesNewRomanPS-BoldMT"/>
          <w:bCs/>
          <w:lang w:val="sr-Cyrl-CS" w:eastAsia="en-US"/>
        </w:rPr>
        <w:t xml:space="preserve">оригиналне потврде наручиоца </w:t>
      </w:r>
      <w:r w:rsidR="0025131D" w:rsidRPr="0045292A">
        <w:rPr>
          <w:rFonts w:eastAsia="TimesNewRomanPSMT"/>
          <w:lang w:val="sr-Cyrl-CS" w:eastAsia="en-US"/>
        </w:rPr>
        <w:t>за сваки наведени уговор</w:t>
      </w:r>
      <w:r w:rsidR="0025131D">
        <w:rPr>
          <w:rFonts w:eastAsia="TimesNewRomanPSMT"/>
          <w:lang w:val="sr-Cyrl-CS" w:eastAsia="en-US"/>
        </w:rPr>
        <w:t>. О</w:t>
      </w:r>
      <w:r w:rsidR="00622D33">
        <w:rPr>
          <w:rFonts w:eastAsia="TimesNewRomanPSMT"/>
          <w:lang w:val="sr-Cyrl-CS" w:eastAsia="en-US"/>
        </w:rPr>
        <w:t>брасци</w:t>
      </w:r>
      <w:r w:rsidR="00463932">
        <w:rPr>
          <w:rFonts w:eastAsia="TimesNewRomanPSMT"/>
          <w:lang w:val="sr-Cyrl-CS" w:eastAsia="en-US"/>
        </w:rPr>
        <w:t xml:space="preserve"> докумен</w:t>
      </w:r>
      <w:r w:rsidR="00622D33">
        <w:rPr>
          <w:rFonts w:eastAsia="TimesNewRomanPSMT"/>
          <w:lang w:val="sr-Cyrl-CS" w:eastAsia="en-US"/>
        </w:rPr>
        <w:t>а</w:t>
      </w:r>
      <w:r w:rsidR="00463932">
        <w:rPr>
          <w:rFonts w:eastAsia="TimesNewRomanPSMT"/>
          <w:lang w:val="sr-Cyrl-CS" w:eastAsia="en-US"/>
        </w:rPr>
        <w:t>та налазе се у поглављу 5.10 и 5.11 конкурсне документације</w:t>
      </w:r>
      <w:r w:rsidR="00277D46">
        <w:rPr>
          <w:rFonts w:eastAsia="TimesNewRomanPSMT"/>
          <w:lang w:val="sr-Cyrl-CS" w:eastAsia="en-US"/>
        </w:rPr>
        <w:t>,</w:t>
      </w:r>
      <w:r w:rsidR="00463932">
        <w:rPr>
          <w:rFonts w:eastAsia="TimesNewRomanPSMT"/>
          <w:lang w:val="sr-Cyrl-CS" w:eastAsia="en-US"/>
        </w:rPr>
        <w:t xml:space="preserve"> а које је потребно попунити према упутству </w:t>
      </w:r>
      <w:r w:rsidR="00277D46">
        <w:rPr>
          <w:rFonts w:eastAsia="TimesNewRomanPSMT"/>
          <w:lang w:val="sr-Cyrl-CS" w:eastAsia="en-US"/>
        </w:rPr>
        <w:t>како се доказује испуњеност услова</w:t>
      </w:r>
      <w:r w:rsidR="00463932">
        <w:rPr>
          <w:rFonts w:eastAsia="TimesNewRomanPSMT"/>
          <w:lang w:val="sr-Cyrl-CS" w:eastAsia="en-US"/>
        </w:rPr>
        <w:t xml:space="preserve"> у</w:t>
      </w:r>
      <w:r w:rsidR="0025131D">
        <w:rPr>
          <w:rFonts w:eastAsia="TimesNewRomanPSMT"/>
          <w:lang w:val="sr-Cyrl-CS" w:eastAsia="en-US"/>
        </w:rPr>
        <w:t xml:space="preserve"> обрасима и</w:t>
      </w:r>
      <w:r w:rsidR="00463932">
        <w:rPr>
          <w:rFonts w:eastAsia="TimesNewRomanPSMT"/>
          <w:lang w:val="sr-Cyrl-CS" w:eastAsia="en-US"/>
        </w:rPr>
        <w:t xml:space="preserve"> поглављу 3.1 и 3.4 конкурсне документације. Такођер</w:t>
      </w:r>
      <w:r w:rsidR="00277D46">
        <w:rPr>
          <w:rFonts w:eastAsia="TimesNewRomanPSMT"/>
          <w:lang w:val="sr-Cyrl-CS" w:eastAsia="en-US"/>
        </w:rPr>
        <w:t>,</w:t>
      </w:r>
      <w:r w:rsidR="00463932">
        <w:rPr>
          <w:rFonts w:eastAsia="TimesNewRomanPSMT"/>
          <w:lang w:val="sr-Cyrl-CS" w:eastAsia="en-US"/>
        </w:rPr>
        <w:t xml:space="preserve"> је предви</w:t>
      </w:r>
      <w:r w:rsidR="00622D33">
        <w:rPr>
          <w:rFonts w:eastAsia="TimesNewRomanPSMT"/>
          <w:lang w:val="sr-Cyrl-CS" w:eastAsia="en-US"/>
        </w:rPr>
        <w:t>ђено да п</w:t>
      </w:r>
      <w:r w:rsidR="00463932" w:rsidRPr="0045292A">
        <w:rPr>
          <w:rFonts w:eastAsia="TimesNewRomanPSMT"/>
          <w:lang w:val="sr-Cyrl-CS" w:eastAsia="en-US"/>
        </w:rPr>
        <w:t>отврде наручилаца по реализацији закључених уговора могу бити издате и на њиховим обрасцима, при чему такве потврде морају имати све елементе које садржи и образац из конкурсне документације</w:t>
      </w:r>
      <w:r w:rsidR="00622D33">
        <w:rPr>
          <w:rFonts w:eastAsia="TimesNewRomanPSMT"/>
          <w:lang w:val="sr-Cyrl-CS" w:eastAsia="en-US"/>
        </w:rPr>
        <w:t xml:space="preserve">. </w:t>
      </w:r>
    </w:p>
    <w:p w:rsidR="0025131D" w:rsidRDefault="0025131D" w:rsidP="0025131D">
      <w:pPr>
        <w:jc w:val="both"/>
        <w:rPr>
          <w:iCs/>
          <w:lang w:val="sr-Cyrl-CS"/>
        </w:rPr>
      </w:pPr>
      <w:r>
        <w:rPr>
          <w:rFonts w:eastAsia="TimesNewRomanPSMT"/>
          <w:lang w:val="sr-Cyrl-CS" w:eastAsia="en-US"/>
        </w:rPr>
        <w:t>Модел уговора о набавци предметних услуга дат је на страни 25</w:t>
      </w:r>
      <w:r w:rsidR="009F1666">
        <w:rPr>
          <w:rFonts w:eastAsia="TimesNewRomanPSMT"/>
          <w:lang w:eastAsia="en-US"/>
        </w:rPr>
        <w:t>/38</w:t>
      </w:r>
      <w:r>
        <w:rPr>
          <w:rFonts w:eastAsia="TimesNewRomanPSMT"/>
          <w:lang w:val="sr-Cyrl-CS" w:eastAsia="en-US"/>
        </w:rPr>
        <w:t xml:space="preserve"> конкурсне документације. </w:t>
      </w:r>
      <w:r w:rsidRPr="0025131D">
        <w:rPr>
          <w:iCs/>
          <w:lang w:val="sr-Cyrl-CS"/>
        </w:rPr>
        <w:t>Модел Уговора представља садржину уговора који</w:t>
      </w:r>
      <w:r w:rsidR="00277D46">
        <w:rPr>
          <w:iCs/>
          <w:lang w:val="sr-Cyrl-CS"/>
        </w:rPr>
        <w:t xml:space="preserve"> ће бити закључен са изабраним П</w:t>
      </w:r>
      <w:r w:rsidRPr="0025131D">
        <w:rPr>
          <w:iCs/>
          <w:lang w:val="sr-Cyrl-CS"/>
        </w:rPr>
        <w:t xml:space="preserve">онуђачем. </w:t>
      </w:r>
      <w:r>
        <w:rPr>
          <w:iCs/>
          <w:lang w:val="sr-Cyrl-CS"/>
        </w:rPr>
        <w:t>Услуге обезбеђења нису предмет набавке.</w:t>
      </w:r>
    </w:p>
    <w:p w:rsidR="0025131D" w:rsidRDefault="0025131D" w:rsidP="0025131D">
      <w:pPr>
        <w:jc w:val="both"/>
        <w:rPr>
          <w:iCs/>
          <w:lang w:val="sr-Cyrl-CS"/>
        </w:rPr>
      </w:pPr>
    </w:p>
    <w:p w:rsidR="0025131D" w:rsidRDefault="0025131D" w:rsidP="0025131D">
      <w:pPr>
        <w:jc w:val="both"/>
        <w:rPr>
          <w:bCs/>
          <w:lang w:val="sr-Cyrl-CS"/>
        </w:rPr>
      </w:pPr>
      <w:r>
        <w:rPr>
          <w:iCs/>
          <w:lang w:val="sr-Cyrl-CS"/>
        </w:rPr>
        <w:t>На страни 15/38 конкурсне документације</w:t>
      </w:r>
      <w:r w:rsidR="00277D46">
        <w:rPr>
          <w:iCs/>
          <w:lang w:val="sr-Cyrl-CS"/>
        </w:rPr>
        <w:t xml:space="preserve"> предметне набавке</w:t>
      </w:r>
      <w:r>
        <w:rPr>
          <w:iCs/>
          <w:lang w:val="sr-Cyrl-CS"/>
        </w:rPr>
        <w:t xml:space="preserve"> дефинисан је </w:t>
      </w:r>
      <w:r w:rsidRPr="0025131D">
        <w:rPr>
          <w:iCs/>
          <w:lang w:val="sr-Cyrl-CS"/>
        </w:rPr>
        <w:t>О</w:t>
      </w:r>
      <w:r w:rsidR="00277D46">
        <w:rPr>
          <w:bCs/>
          <w:lang w:val="sr-Cyrl-CS"/>
        </w:rPr>
        <w:t>бразац структуре понуђене цене</w:t>
      </w:r>
      <w:r w:rsidRPr="0025131D">
        <w:rPr>
          <w:bCs/>
          <w:lang w:val="sr-Cyrl-CS"/>
        </w:rPr>
        <w:t xml:space="preserve"> са упутством како да се попуни</w:t>
      </w:r>
      <w:r>
        <w:rPr>
          <w:bCs/>
          <w:lang w:val="sr-Cyrl-CS"/>
        </w:rPr>
        <w:t>, к</w:t>
      </w:r>
      <w:r w:rsidR="00277D46">
        <w:rPr>
          <w:bCs/>
          <w:lang w:val="sr-Cyrl-CS"/>
        </w:rPr>
        <w:t>ако смо већ напоменули,</w:t>
      </w:r>
      <w:r>
        <w:rPr>
          <w:bCs/>
          <w:lang w:val="sr-Cyrl-CS"/>
        </w:rPr>
        <w:t xml:space="preserve"> </w:t>
      </w:r>
      <w:r w:rsidR="00277D46">
        <w:rPr>
          <w:bCs/>
          <w:lang w:val="sr-Cyrl-CS"/>
        </w:rPr>
        <w:t xml:space="preserve">с </w:t>
      </w:r>
      <w:r>
        <w:rPr>
          <w:bCs/>
          <w:lang w:val="sr-Cyrl-CS"/>
        </w:rPr>
        <w:t>обзиром да је реч о истовр</w:t>
      </w:r>
      <w:r w:rsidR="00277D46">
        <w:rPr>
          <w:bCs/>
          <w:lang w:val="sr-Cyrl-CS"/>
        </w:rPr>
        <w:t>с</w:t>
      </w:r>
      <w:r>
        <w:rPr>
          <w:bCs/>
          <w:lang w:val="sr-Cyrl-CS"/>
        </w:rPr>
        <w:t>ним услугама које ће обављати сва ангажована лица</w:t>
      </w:r>
      <w:r w:rsidR="008115ED">
        <w:rPr>
          <w:bCs/>
          <w:lang w:val="sr-Cyrl-CS"/>
        </w:rPr>
        <w:t xml:space="preserve"> стога је и у обрасцу структуре понуђене</w:t>
      </w:r>
      <w:r>
        <w:rPr>
          <w:bCs/>
          <w:lang w:val="sr-Cyrl-CS"/>
        </w:rPr>
        <w:t xml:space="preserve"> цене предвиђено да је зарада извршилаца који ће се ангажовати на пружању предметних услуга иста.</w:t>
      </w:r>
    </w:p>
    <w:p w:rsidR="0025131D" w:rsidRDefault="0025131D" w:rsidP="0025131D">
      <w:pPr>
        <w:jc w:val="both"/>
        <w:rPr>
          <w:bCs/>
          <w:lang w:val="sr-Cyrl-CS"/>
        </w:rPr>
      </w:pPr>
    </w:p>
    <w:p w:rsidR="00875D5D" w:rsidRPr="0025131D" w:rsidRDefault="00875D5D" w:rsidP="0025131D">
      <w:pPr>
        <w:jc w:val="both"/>
        <w:rPr>
          <w:lang w:val="sr-Cyrl-CS"/>
        </w:rPr>
      </w:pPr>
      <w:r>
        <w:rPr>
          <w:bCs/>
          <w:lang w:val="sr-Cyrl-CS"/>
        </w:rPr>
        <w:t>Народно позориште Сомбор услуге обезбеђења ангажује приликом организовања великих манифест</w:t>
      </w:r>
      <w:r w:rsidR="008115ED">
        <w:rPr>
          <w:bCs/>
          <w:lang w:val="sr-Cyrl-CS"/>
        </w:rPr>
        <w:t>ација, попут П</w:t>
      </w:r>
      <w:r>
        <w:rPr>
          <w:bCs/>
          <w:lang w:val="sr-Cyrl-CS"/>
        </w:rPr>
        <w:t xml:space="preserve">озоришног маратона, с тога позивамо подносиоца захтева за додатним информацијама и појашњењима конкурсне документације </w:t>
      </w:r>
      <w:r w:rsidR="009F1666" w:rsidRPr="0045292A">
        <w:rPr>
          <w:lang w:val="sr-Cyrl-CS"/>
        </w:rPr>
        <w:t>за јавну набавку- услуге чишћења и надзора, редни број 01/18</w:t>
      </w:r>
      <w:r w:rsidR="009F1666">
        <w:rPr>
          <w:lang/>
        </w:rPr>
        <w:t xml:space="preserve"> </w:t>
      </w:r>
      <w:r>
        <w:rPr>
          <w:bCs/>
          <w:lang w:val="sr-Cyrl-CS"/>
        </w:rPr>
        <w:t>да контактира овлашћена лица</w:t>
      </w:r>
      <w:r w:rsidR="009F1666">
        <w:rPr>
          <w:bCs/>
          <w:lang w:val="sr-Cyrl-CS"/>
        </w:rPr>
        <w:t xml:space="preserve"> у</w:t>
      </w:r>
      <w:r>
        <w:rPr>
          <w:bCs/>
          <w:lang w:val="sr-Cyrl-CS"/>
        </w:rPr>
        <w:t xml:space="preserve"> Народно</w:t>
      </w:r>
      <w:r w:rsidR="009F1666">
        <w:rPr>
          <w:bCs/>
          <w:lang w:val="sr-Cyrl-CS"/>
        </w:rPr>
        <w:t>м</w:t>
      </w:r>
      <w:r>
        <w:rPr>
          <w:bCs/>
          <w:lang w:val="sr-Cyrl-CS"/>
        </w:rPr>
        <w:t xml:space="preserve"> позоришт</w:t>
      </w:r>
      <w:r w:rsidR="009F1666">
        <w:rPr>
          <w:bCs/>
          <w:lang w:val="sr-Cyrl-CS"/>
        </w:rPr>
        <w:t>у</w:t>
      </w:r>
      <w:r>
        <w:rPr>
          <w:bCs/>
          <w:lang w:val="sr-Cyrl-CS"/>
        </w:rPr>
        <w:t xml:space="preserve"> Сомбор</w:t>
      </w:r>
      <w:r w:rsidR="009F1666">
        <w:rPr>
          <w:bCs/>
          <w:lang w:val="sr-Cyrl-CS"/>
        </w:rPr>
        <w:t xml:space="preserve"> (контакте можете преузети са сајта </w:t>
      </w:r>
      <w:hyperlink r:id="rId7" w:history="1">
        <w:r w:rsidR="009F1666" w:rsidRPr="0045292A">
          <w:rPr>
            <w:rStyle w:val="Hyperlink"/>
            <w:lang w:val="sr-Cyrl-CS"/>
          </w:rPr>
          <w:t>www.npozoristeso.co.rs</w:t>
        </w:r>
      </w:hyperlink>
      <w:r w:rsidR="009F1666">
        <w:rPr>
          <w:lang/>
        </w:rPr>
        <w:t>)</w:t>
      </w:r>
      <w:r w:rsidR="009F1666">
        <w:rPr>
          <w:bCs/>
          <w:lang w:val="sr-Cyrl-CS"/>
        </w:rPr>
        <w:t xml:space="preserve"> уколико сте</w:t>
      </w:r>
      <w:r>
        <w:rPr>
          <w:bCs/>
          <w:lang w:val="sr-Cyrl-CS"/>
        </w:rPr>
        <w:t xml:space="preserve"> заинтересован</w:t>
      </w:r>
      <w:r w:rsidR="009F1666">
        <w:rPr>
          <w:bCs/>
          <w:lang w:val="sr-Cyrl-CS"/>
        </w:rPr>
        <w:t>и</w:t>
      </w:r>
      <w:r>
        <w:rPr>
          <w:bCs/>
          <w:lang w:val="sr-Cyrl-CS"/>
        </w:rPr>
        <w:t xml:space="preserve"> за пруж</w:t>
      </w:r>
      <w:r w:rsidR="009F1666">
        <w:rPr>
          <w:bCs/>
          <w:lang w:val="sr-Cyrl-CS"/>
        </w:rPr>
        <w:t>ање услуга обезбеђења како би Вам упутили</w:t>
      </w:r>
      <w:r>
        <w:rPr>
          <w:bCs/>
          <w:lang w:val="sr-Cyrl-CS"/>
        </w:rPr>
        <w:t xml:space="preserve"> позив за достављање понуда кад</w:t>
      </w:r>
      <w:r w:rsidR="009F1666">
        <w:rPr>
          <w:bCs/>
          <w:lang w:val="sr-Cyrl-CS"/>
        </w:rPr>
        <w:t>а</w:t>
      </w:r>
      <w:r>
        <w:rPr>
          <w:bCs/>
          <w:lang w:val="sr-Cyrl-CS"/>
        </w:rPr>
        <w:t xml:space="preserve"> будемо </w:t>
      </w:r>
      <w:r w:rsidR="00CA1D44">
        <w:rPr>
          <w:bCs/>
          <w:lang w:val="sr-Cyrl-CS"/>
        </w:rPr>
        <w:t>расписивали</w:t>
      </w:r>
      <w:r>
        <w:rPr>
          <w:bCs/>
          <w:lang w:val="sr-Cyrl-CS"/>
        </w:rPr>
        <w:t xml:space="preserve"> набавку услуге обезбеђења. </w:t>
      </w:r>
    </w:p>
    <w:p w:rsidR="004025B0" w:rsidRDefault="004025B0" w:rsidP="004025B0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</w:p>
    <w:p w:rsidR="004025B0" w:rsidRDefault="004025B0" w:rsidP="004025B0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>Све додатне информације могу се добити од особе за контакт:</w:t>
      </w:r>
    </w:p>
    <w:p w:rsidR="004025B0" w:rsidRDefault="004025B0" w:rsidP="004025B0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 xml:space="preserve">Жана Војводић, </w:t>
      </w:r>
    </w:p>
    <w:p w:rsidR="004025B0" w:rsidRPr="005A2FF2" w:rsidRDefault="004025B0" w:rsidP="004025B0">
      <w:pPr>
        <w:autoSpaceDE w:val="0"/>
        <w:rPr>
          <w:lang w:val="sr-Cyrl-CS"/>
        </w:rPr>
      </w:pPr>
      <w:r w:rsidRPr="005A2FF2">
        <w:rPr>
          <w:lang w:val="sr-Cyrl-CS"/>
        </w:rPr>
        <w:t>бр.тел: 025/437-666</w:t>
      </w:r>
    </w:p>
    <w:p w:rsidR="00B131BE" w:rsidRPr="0089373E" w:rsidRDefault="004025B0">
      <w:pPr>
        <w:rPr>
          <w:b/>
          <w:lang w:val="sr-Cyrl-CS"/>
        </w:rPr>
      </w:pPr>
      <w:r>
        <w:t xml:space="preserve">e-mail: </w:t>
      </w:r>
      <w:hyperlink r:id="rId8" w:history="1">
        <w:r w:rsidRPr="008063D2">
          <w:rPr>
            <w:rStyle w:val="Hyperlink"/>
          </w:rPr>
          <w:t>nps.sekretar.pravnik@gmail.com</w:t>
        </w:r>
      </w:hyperlink>
    </w:p>
    <w:sectPr w:rsidR="00B131BE" w:rsidRPr="0089373E" w:rsidSect="00F00B3C">
      <w:headerReference w:type="default" r:id="rId9"/>
      <w:headerReference w:type="first" r:id="rId10"/>
      <w:pgSz w:w="12240" w:h="15840"/>
      <w:pgMar w:top="720" w:right="720" w:bottom="720" w:left="720" w:header="0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128" w:rsidRDefault="00951128" w:rsidP="00121FF0">
      <w:r>
        <w:separator/>
      </w:r>
    </w:p>
  </w:endnote>
  <w:endnote w:type="continuationSeparator" w:id="1">
    <w:p w:rsidR="00951128" w:rsidRDefault="00951128" w:rsidP="00121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128" w:rsidRDefault="00951128" w:rsidP="00121FF0">
      <w:r>
        <w:separator/>
      </w:r>
    </w:p>
  </w:footnote>
  <w:footnote w:type="continuationSeparator" w:id="1">
    <w:p w:rsidR="00951128" w:rsidRDefault="00951128" w:rsidP="00121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3C" w:rsidRDefault="00951128" w:rsidP="00F00B3C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96353E" w:rsidRDefault="00951128" w:rsidP="00F00B3C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3C" w:rsidRDefault="00951128" w:rsidP="00F00B3C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F00B3C" w:rsidRPr="00FC1EA3" w:rsidRDefault="008115ED" w:rsidP="00F00B3C">
    <w:pPr>
      <w:pStyle w:val="Header"/>
      <w:jc w:val="center"/>
      <w:rPr>
        <w:rFonts w:ascii="Calibri" w:hAnsi="Calibri" w:cs="Calibri"/>
        <w:sz w:val="56"/>
        <w:szCs w:val="56"/>
      </w:rPr>
    </w:pPr>
    <w:r w:rsidRPr="00FC1EA3">
      <w:rPr>
        <w:rFonts w:ascii="Calibri" w:hAnsi="Calibri" w:cs="Calibri"/>
        <w:b/>
        <w:sz w:val="56"/>
        <w:szCs w:val="56"/>
      </w:rPr>
      <w:t>Народно позориште Сомбо</w:t>
    </w:r>
    <w:r w:rsidRPr="00FC1EA3">
      <w:rPr>
        <w:rFonts w:ascii="Calibri" w:hAnsi="Calibri" w:cs="Calibri"/>
        <w:b/>
        <w:sz w:val="56"/>
        <w:szCs w:val="56"/>
        <w:lang w:val="sr-Cyrl-CS"/>
      </w:rPr>
      <w:t>р</w:t>
    </w:r>
    <w:r w:rsidRPr="00FC1EA3">
      <w:rPr>
        <w:rFonts w:ascii="Calibri" w:hAnsi="Calibri" w:cs="Calibri"/>
        <w:b/>
        <w:sz w:val="56"/>
        <w:szCs w:val="56"/>
      </w:rPr>
      <w:t xml:space="preserve"> </w:t>
    </w:r>
    <w:r w:rsidR="00121FF0" w:rsidRPr="00121FF0">
      <w:rPr>
        <w:rFonts w:ascii="Calibri" w:hAnsi="Calibri" w:cs="Calibri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F00B3C" w:rsidRPr="0096353E" w:rsidRDefault="008115ED" w:rsidP="00F00B3C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F00B3C" w:rsidRPr="0096353E" w:rsidRDefault="008115ED" w:rsidP="00F00B3C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</w:rPr>
      <w:t xml:space="preserve">   </w:t>
    </w:r>
    <w:r w:rsidRPr="0096353E">
      <w:rPr>
        <w:sz w:val="18"/>
        <w:szCs w:val="18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</w:rPr>
      <w:t>HYPERLINK "mailto:nps.sekretar@sbb.co.yu"</w:t>
    </w:r>
    <w:r w:rsidRPr="0096353E">
      <w:rPr>
        <w:sz w:val="18"/>
        <w:szCs w:val="18"/>
        <w:u w:val="single"/>
      </w:rPr>
      <w:t>@gmail.com</w:t>
    </w:r>
  </w:p>
  <w:p w:rsidR="00F00B3C" w:rsidRDefault="008115ED" w:rsidP="00F00B3C">
    <w:pPr>
      <w:pStyle w:val="Header"/>
      <w:jc w:val="center"/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984"/>
    <w:multiLevelType w:val="hybridMultilevel"/>
    <w:tmpl w:val="2D987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025B0"/>
    <w:rsid w:val="00030213"/>
    <w:rsid w:val="00121FF0"/>
    <w:rsid w:val="0025131D"/>
    <w:rsid w:val="00277D46"/>
    <w:rsid w:val="004025B0"/>
    <w:rsid w:val="00463932"/>
    <w:rsid w:val="00622D33"/>
    <w:rsid w:val="006808FE"/>
    <w:rsid w:val="0079620C"/>
    <w:rsid w:val="008115ED"/>
    <w:rsid w:val="00875D5D"/>
    <w:rsid w:val="0089373E"/>
    <w:rsid w:val="00951128"/>
    <w:rsid w:val="009F1666"/>
    <w:rsid w:val="00AC6015"/>
    <w:rsid w:val="00B131BE"/>
    <w:rsid w:val="00CA1D44"/>
    <w:rsid w:val="00ED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4025B0"/>
    <w:pPr>
      <w:keepNext/>
      <w:jc w:val="center"/>
      <w:outlineLvl w:val="1"/>
    </w:pPr>
    <w:rPr>
      <w:b/>
      <w:bCs/>
      <w:sz w:val="2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25B0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paragraph" w:styleId="Header">
    <w:name w:val="header"/>
    <w:basedOn w:val="Normal"/>
    <w:link w:val="HeaderChar"/>
    <w:uiPriority w:val="99"/>
    <w:rsid w:val="004025B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5B0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rsid w:val="004025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2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s.sekretar.pravni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ozoristeso.co.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</dc:creator>
  <cp:lastModifiedBy>Birkof</cp:lastModifiedBy>
  <cp:revision>2</cp:revision>
  <dcterms:created xsi:type="dcterms:W3CDTF">2018-01-23T16:55:00Z</dcterms:created>
  <dcterms:modified xsi:type="dcterms:W3CDTF">2018-01-23T16:55:00Z</dcterms:modified>
</cp:coreProperties>
</file>